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C" w:rsidRDefault="0051279C" w:rsidP="0051279C">
      <w:pPr>
        <w:rPr>
          <w:sz w:val="24"/>
          <w:szCs w:val="24"/>
        </w:rPr>
      </w:pPr>
      <w:r>
        <w:rPr>
          <w:sz w:val="24"/>
          <w:szCs w:val="24"/>
        </w:rPr>
        <w:t>В статье рассмотрена и представлена культурологическая парадигма образования как основа педагогических  нововведений в гуманитарной гимназии. Показаны основные положения, принципы культурологической парадигмы.</w:t>
      </w:r>
    </w:p>
    <w:p w:rsidR="0051279C" w:rsidRPr="00C35D89" w:rsidRDefault="0051279C" w:rsidP="0051279C">
      <w:pPr>
        <w:rPr>
          <w:sz w:val="24"/>
          <w:szCs w:val="24"/>
        </w:rPr>
      </w:pPr>
    </w:p>
    <w:p w:rsidR="0080385B" w:rsidRPr="0051279C" w:rsidRDefault="0080385B" w:rsidP="0051279C"/>
    <w:sectPr w:rsidR="0080385B" w:rsidRPr="0051279C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5D" w:rsidRDefault="008D205D" w:rsidP="00B8766C">
      <w:r>
        <w:separator/>
      </w:r>
    </w:p>
  </w:endnote>
  <w:endnote w:type="continuationSeparator" w:id="0">
    <w:p w:rsidR="008D205D" w:rsidRDefault="008D205D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5D" w:rsidRDefault="008D205D" w:rsidP="00B8766C">
      <w:r>
        <w:separator/>
      </w:r>
    </w:p>
  </w:footnote>
  <w:footnote w:type="continuationSeparator" w:id="0">
    <w:p w:rsidR="008D205D" w:rsidRDefault="008D205D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51279C"/>
    <w:rsid w:val="0080385B"/>
    <w:rsid w:val="008D205D"/>
    <w:rsid w:val="00B8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2016-04-17T21:33:00Z</dcterms:created>
  <dcterms:modified xsi:type="dcterms:W3CDTF">2016-04-17T21:33:00Z</dcterms:modified>
</cp:coreProperties>
</file>